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 xml:space="preserve">Основное предназначение метода </w:t>
      </w:r>
      <w:proofErr w:type="gramStart"/>
      <w:r w:rsidRPr="001D6833">
        <w:rPr>
          <w:rFonts w:ascii="Roboto" w:eastAsia="Times New Roman" w:hAnsi="Roboto" w:cs="Tahoma"/>
          <w:color w:val="555555"/>
          <w:sz w:val="20"/>
          <w:szCs w:val="20"/>
          <w:lang w:eastAsia="ru-RU"/>
        </w:rPr>
        <w:t>проектов </w:t>
      </w:r>
      <w:r>
        <w:rPr>
          <w:rFonts w:ascii="Roboto" w:eastAsia="Times New Roman" w:hAnsi="Roboto" w:cs="Tahoma"/>
          <w:color w:val="555555"/>
          <w:sz w:val="20"/>
          <w:szCs w:val="20"/>
          <w:lang w:eastAsia="ru-RU"/>
        </w:rPr>
        <w:t xml:space="preserve"> ГДО</w:t>
      </w:r>
      <w:proofErr w:type="gramEnd"/>
      <w:r>
        <w:rPr>
          <w:rFonts w:ascii="Roboto" w:eastAsia="Times New Roman" w:hAnsi="Roboto" w:cs="Tahoma"/>
          <w:color w:val="555555"/>
          <w:sz w:val="20"/>
          <w:szCs w:val="20"/>
          <w:lang w:eastAsia="ru-RU"/>
        </w:rPr>
        <w:t xml:space="preserve"> МКОУ «</w:t>
      </w:r>
      <w:proofErr w:type="spellStart"/>
      <w:r>
        <w:rPr>
          <w:rFonts w:ascii="Roboto" w:eastAsia="Times New Roman" w:hAnsi="Roboto" w:cs="Tahoma"/>
          <w:color w:val="555555"/>
          <w:sz w:val="20"/>
          <w:szCs w:val="20"/>
          <w:lang w:eastAsia="ru-RU"/>
        </w:rPr>
        <w:t>Сенновская</w:t>
      </w:r>
      <w:proofErr w:type="spellEnd"/>
      <w:r>
        <w:rPr>
          <w:rFonts w:ascii="Roboto" w:eastAsia="Times New Roman" w:hAnsi="Roboto" w:cs="Tahoma"/>
          <w:color w:val="555555"/>
          <w:sz w:val="20"/>
          <w:szCs w:val="20"/>
          <w:lang w:eastAsia="ru-RU"/>
        </w:rPr>
        <w:t xml:space="preserve"> СШ»</w:t>
      </w:r>
      <w:r w:rsidRPr="001D6833">
        <w:rPr>
          <w:rFonts w:ascii="Roboto" w:eastAsia="Times New Roman" w:hAnsi="Roboto" w:cs="Tahoma"/>
          <w:color w:val="555555"/>
          <w:sz w:val="20"/>
          <w:szCs w:val="20"/>
          <w:lang w:eastAsia="ru-RU"/>
        </w:rPr>
        <w:t>— предоставление детям возможности самостоятельного приобретения знаний при решении практических задач или проблем, требующих интеграции знаний из различных предметных областей. Из этого следует, что выбранная тема «проецируется» на все образовательные области, предла</w:t>
      </w:r>
      <w:bookmarkStart w:id="0" w:name="_GoBack"/>
      <w:bookmarkEnd w:id="0"/>
      <w:r w:rsidRPr="001D6833">
        <w:rPr>
          <w:rFonts w:ascii="Roboto" w:eastAsia="Times New Roman" w:hAnsi="Roboto" w:cs="Tahoma"/>
          <w:color w:val="555555"/>
          <w:sz w:val="20"/>
          <w:szCs w:val="20"/>
          <w:lang w:eastAsia="ru-RU"/>
        </w:rPr>
        <w:t>гаемых как в ФГТ, так и ФГОС, и на все структурные единицы образовательного процесса, через различные виды детской деятельности. Таким образом, получается целостный, а не разбитый на части образовательный процесс. Это позволит ребенку «прожить» тему в разных видах деятельности, не испытывая сложности перехода от предмета к предмету, усвоить больший объем информации, осмыслить связи между предметами и явлениями.</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Проект - это специально организованный взрослым и выполняемый детьми комплекс действий, завершающийся созданием творческих работ.</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Метод проектов -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проблемы.</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Метод проектов описывает комплекс действий ребенка и способы (техники) организации педагогом этих действий, то есть является педагогической технологией</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Основной тезис современного понимания метода проектов, который привлекает к себе многие образовательные системы, заключается в понимании детьми, для чего им нужны получаемые знания, где и как они будут использовать их в своей жизни.</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Очень легко запомнить и уяснить, что проект – это 5 «П»:</w:t>
      </w:r>
      <w:r w:rsidRPr="001D6833">
        <w:rPr>
          <w:rFonts w:ascii="Tahoma" w:eastAsia="Times New Roman" w:hAnsi="Tahoma" w:cs="Tahoma"/>
          <w:noProof/>
          <w:color w:val="007AD0"/>
          <w:sz w:val="21"/>
          <w:szCs w:val="21"/>
          <w:lang w:eastAsia="ru-RU"/>
        </w:rPr>
        <w:drawing>
          <wp:inline distT="0" distB="0" distL="0" distR="0" wp14:anchorId="01EFA86F" wp14:editId="5DFB7812">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D6833">
        <w:rPr>
          <w:rFonts w:ascii="Tahoma" w:eastAsia="Times New Roman" w:hAnsi="Tahoma" w:cs="Tahoma"/>
          <w:noProof/>
          <w:color w:val="007AD0"/>
          <w:sz w:val="21"/>
          <w:szCs w:val="21"/>
          <w:lang w:eastAsia="ru-RU"/>
        </w:rPr>
        <w:drawing>
          <wp:inline distT="0" distB="0" distL="0" distR="0" wp14:anchorId="621D52A2" wp14:editId="5C1D980D">
            <wp:extent cx="7620" cy="7620"/>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Проблема;</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Проектирование или планирование;</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Поиск информации;</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Продукт;</w:t>
      </w:r>
    </w:p>
    <w:p w:rsidR="001D6833" w:rsidRPr="001D6833" w:rsidRDefault="001D6833" w:rsidP="001D6833">
      <w:pPr>
        <w:spacing w:after="0"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Презентация.</w:t>
      </w:r>
    </w:p>
    <w:p w:rsidR="001D6833" w:rsidRPr="001D6833" w:rsidRDefault="001D6833" w:rsidP="001D6833">
      <w:pPr>
        <w:spacing w:line="330" w:lineRule="atLeast"/>
        <w:rPr>
          <w:rFonts w:ascii="Tahoma" w:eastAsia="Times New Roman" w:hAnsi="Tahoma" w:cs="Tahoma"/>
          <w:color w:val="555555"/>
          <w:sz w:val="21"/>
          <w:szCs w:val="21"/>
          <w:lang w:eastAsia="ru-RU"/>
        </w:rPr>
      </w:pPr>
      <w:r w:rsidRPr="001D6833">
        <w:rPr>
          <w:rFonts w:ascii="Roboto" w:eastAsia="Times New Roman" w:hAnsi="Roboto" w:cs="Tahoma"/>
          <w:color w:val="555555"/>
          <w:sz w:val="20"/>
          <w:szCs w:val="20"/>
          <w:lang w:eastAsia="ru-RU"/>
        </w:rPr>
        <w:t xml:space="preserve">Запомнить просто – пять пальцев руки. Шестое «П»- портфолио, в котором собраны наработанные </w:t>
      </w:r>
      <w:proofErr w:type="gramStart"/>
      <w:r w:rsidRPr="001D6833">
        <w:rPr>
          <w:rFonts w:ascii="Roboto" w:eastAsia="Times New Roman" w:hAnsi="Roboto" w:cs="Tahoma"/>
          <w:color w:val="555555"/>
          <w:sz w:val="20"/>
          <w:szCs w:val="20"/>
          <w:lang w:eastAsia="ru-RU"/>
        </w:rPr>
        <w:t>материалы( фото</w:t>
      </w:r>
      <w:proofErr w:type="gramEnd"/>
      <w:r w:rsidRPr="001D6833">
        <w:rPr>
          <w:rFonts w:ascii="Roboto" w:eastAsia="Times New Roman" w:hAnsi="Roboto" w:cs="Tahoma"/>
          <w:color w:val="555555"/>
          <w:sz w:val="20"/>
          <w:szCs w:val="20"/>
          <w:lang w:eastAsia="ru-RU"/>
        </w:rPr>
        <w:t>, рисунки, альбомы, макеты и др.).</w:t>
      </w:r>
    </w:p>
    <w:p w:rsidR="000F21AA" w:rsidRDefault="001D6833"/>
    <w:sectPr w:rsidR="000F2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184"/>
    <w:multiLevelType w:val="multilevel"/>
    <w:tmpl w:val="FB86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A6"/>
    <w:rsid w:val="001D6833"/>
    <w:rsid w:val="00402DA6"/>
    <w:rsid w:val="00583B2E"/>
    <w:rsid w:val="00C1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0DA"/>
  <w15:chartTrackingRefBased/>
  <w15:docId w15:val="{0CA9BC73-63C1-4F2D-80C0-E071730C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1281">
      <w:bodyDiv w:val="1"/>
      <w:marLeft w:val="0"/>
      <w:marRight w:val="0"/>
      <w:marTop w:val="0"/>
      <w:marBottom w:val="0"/>
      <w:divBdr>
        <w:top w:val="none" w:sz="0" w:space="0" w:color="auto"/>
        <w:left w:val="none" w:sz="0" w:space="0" w:color="auto"/>
        <w:bottom w:val="none" w:sz="0" w:space="0" w:color="auto"/>
        <w:right w:val="none" w:sz="0" w:space="0" w:color="auto"/>
      </w:divBdr>
      <w:divsChild>
        <w:div w:id="66879347">
          <w:marLeft w:val="0"/>
          <w:marRight w:val="4725"/>
          <w:marTop w:val="0"/>
          <w:marBottom w:val="0"/>
          <w:divBdr>
            <w:top w:val="none" w:sz="0" w:space="0" w:color="auto"/>
            <w:left w:val="none" w:sz="0" w:space="0" w:color="auto"/>
            <w:bottom w:val="none" w:sz="0" w:space="0" w:color="auto"/>
            <w:right w:val="none" w:sz="0" w:space="0" w:color="auto"/>
          </w:divBdr>
          <w:divsChild>
            <w:div w:id="338698959">
              <w:marLeft w:val="0"/>
              <w:marRight w:val="0"/>
              <w:marTop w:val="150"/>
              <w:marBottom w:val="300"/>
              <w:divBdr>
                <w:top w:val="none" w:sz="0" w:space="0" w:color="auto"/>
                <w:left w:val="none" w:sz="0" w:space="0" w:color="auto"/>
                <w:bottom w:val="none" w:sz="0" w:space="0" w:color="auto"/>
                <w:right w:val="none" w:sz="0" w:space="0" w:color="auto"/>
              </w:divBdr>
              <w:divsChild>
                <w:div w:id="11680122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6335785">
          <w:marLeft w:val="0"/>
          <w:marRight w:val="0"/>
          <w:marTop w:val="0"/>
          <w:marBottom w:val="0"/>
          <w:divBdr>
            <w:top w:val="none" w:sz="0" w:space="0" w:color="auto"/>
            <w:left w:val="none" w:sz="0" w:space="0" w:color="auto"/>
            <w:bottom w:val="none" w:sz="0" w:space="0" w:color="auto"/>
            <w:right w:val="none" w:sz="0" w:space="0" w:color="auto"/>
          </w:divBdr>
          <w:divsChild>
            <w:div w:id="1417167957">
              <w:marLeft w:val="0"/>
              <w:marRight w:val="0"/>
              <w:marTop w:val="0"/>
              <w:marBottom w:val="0"/>
              <w:divBdr>
                <w:top w:val="none" w:sz="0" w:space="0" w:color="auto"/>
                <w:left w:val="none" w:sz="0" w:space="0" w:color="auto"/>
                <w:bottom w:val="none" w:sz="0" w:space="0" w:color="auto"/>
                <w:right w:val="none" w:sz="0" w:space="0" w:color="auto"/>
              </w:divBdr>
            </w:div>
            <w:div w:id="1757550855">
              <w:marLeft w:val="0"/>
              <w:marRight w:val="0"/>
              <w:marTop w:val="0"/>
              <w:marBottom w:val="0"/>
              <w:divBdr>
                <w:top w:val="single" w:sz="6" w:space="0" w:color="CECFD1"/>
                <w:left w:val="single" w:sz="6" w:space="0" w:color="CECFD1"/>
                <w:bottom w:val="single" w:sz="6" w:space="0" w:color="CECFD1"/>
                <w:right w:val="single" w:sz="6" w:space="0" w:color="CECFD1"/>
              </w:divBdr>
              <w:divsChild>
                <w:div w:id="1311010990">
                  <w:marLeft w:val="0"/>
                  <w:marRight w:val="0"/>
                  <w:marTop w:val="0"/>
                  <w:marBottom w:val="0"/>
                  <w:divBdr>
                    <w:top w:val="single" w:sz="6" w:space="4" w:color="FFFFFF"/>
                    <w:left w:val="single" w:sz="6" w:space="4" w:color="FFFFFF"/>
                    <w:bottom w:val="single" w:sz="6" w:space="4" w:color="FFFFFF"/>
                    <w:right w:val="single" w:sz="6" w:space="4" w:color="FFFFFF"/>
                  </w:divBdr>
                  <w:divsChild>
                    <w:div w:id="1167940343">
                      <w:marLeft w:val="0"/>
                      <w:marRight w:val="0"/>
                      <w:marTop w:val="0"/>
                      <w:marBottom w:val="150"/>
                      <w:divBdr>
                        <w:top w:val="none" w:sz="0" w:space="0" w:color="auto"/>
                        <w:left w:val="none" w:sz="0" w:space="0" w:color="auto"/>
                        <w:bottom w:val="none" w:sz="0" w:space="0" w:color="auto"/>
                        <w:right w:val="none" w:sz="0" w:space="0" w:color="auto"/>
                      </w:divBdr>
                      <w:divsChild>
                        <w:div w:id="64839635">
                          <w:marLeft w:val="15"/>
                          <w:marRight w:val="15"/>
                          <w:marTop w:val="0"/>
                          <w:marBottom w:val="0"/>
                          <w:divBdr>
                            <w:top w:val="none" w:sz="0" w:space="0" w:color="auto"/>
                            <w:left w:val="none" w:sz="0" w:space="0" w:color="auto"/>
                            <w:bottom w:val="none" w:sz="0" w:space="0" w:color="auto"/>
                            <w:right w:val="none" w:sz="0" w:space="0" w:color="auto"/>
                          </w:divBdr>
                        </w:div>
                        <w:div w:id="999966680">
                          <w:marLeft w:val="15"/>
                          <w:marRight w:val="15"/>
                          <w:marTop w:val="0"/>
                          <w:marBottom w:val="0"/>
                          <w:divBdr>
                            <w:top w:val="none" w:sz="0" w:space="0" w:color="auto"/>
                            <w:left w:val="none" w:sz="0" w:space="0" w:color="auto"/>
                            <w:bottom w:val="none" w:sz="0" w:space="0" w:color="auto"/>
                            <w:right w:val="none" w:sz="0" w:space="0" w:color="auto"/>
                          </w:divBdr>
                        </w:div>
                        <w:div w:id="1204749134">
                          <w:marLeft w:val="15"/>
                          <w:marRight w:val="15"/>
                          <w:marTop w:val="0"/>
                          <w:marBottom w:val="0"/>
                          <w:divBdr>
                            <w:top w:val="none" w:sz="0" w:space="0" w:color="auto"/>
                            <w:left w:val="none" w:sz="0" w:space="0" w:color="auto"/>
                            <w:bottom w:val="none" w:sz="0" w:space="0" w:color="auto"/>
                            <w:right w:val="none" w:sz="0" w:space="0" w:color="auto"/>
                          </w:divBdr>
                        </w:div>
                        <w:div w:id="1404524668">
                          <w:marLeft w:val="15"/>
                          <w:marRight w:val="15"/>
                          <w:marTop w:val="0"/>
                          <w:marBottom w:val="0"/>
                          <w:divBdr>
                            <w:top w:val="none" w:sz="0" w:space="0" w:color="auto"/>
                            <w:left w:val="none" w:sz="0" w:space="0" w:color="auto"/>
                            <w:bottom w:val="none" w:sz="0" w:space="0" w:color="auto"/>
                            <w:right w:val="none" w:sz="0" w:space="0" w:color="auto"/>
                          </w:divBdr>
                        </w:div>
                        <w:div w:id="1115976458">
                          <w:marLeft w:val="15"/>
                          <w:marRight w:val="15"/>
                          <w:marTop w:val="0"/>
                          <w:marBottom w:val="0"/>
                          <w:divBdr>
                            <w:top w:val="none" w:sz="0" w:space="0" w:color="auto"/>
                            <w:left w:val="none" w:sz="0" w:space="0" w:color="auto"/>
                            <w:bottom w:val="none" w:sz="0" w:space="0" w:color="auto"/>
                            <w:right w:val="none" w:sz="0" w:space="0" w:color="auto"/>
                          </w:divBdr>
                        </w:div>
                        <w:div w:id="1777285190">
                          <w:marLeft w:val="15"/>
                          <w:marRight w:val="15"/>
                          <w:marTop w:val="0"/>
                          <w:marBottom w:val="0"/>
                          <w:divBdr>
                            <w:top w:val="none" w:sz="0" w:space="0" w:color="auto"/>
                            <w:left w:val="none" w:sz="0" w:space="0" w:color="auto"/>
                            <w:bottom w:val="none" w:sz="0" w:space="0" w:color="auto"/>
                            <w:right w:val="none" w:sz="0" w:space="0" w:color="auto"/>
                          </w:divBdr>
                        </w:div>
                        <w:div w:id="1750926902">
                          <w:marLeft w:val="15"/>
                          <w:marRight w:val="15"/>
                          <w:marTop w:val="0"/>
                          <w:marBottom w:val="0"/>
                          <w:divBdr>
                            <w:top w:val="none" w:sz="0" w:space="0" w:color="auto"/>
                            <w:left w:val="none" w:sz="0" w:space="0" w:color="auto"/>
                            <w:bottom w:val="none" w:sz="0" w:space="0" w:color="auto"/>
                            <w:right w:val="none" w:sz="0" w:space="0" w:color="auto"/>
                          </w:divBdr>
                        </w:div>
                      </w:divsChild>
                    </w:div>
                    <w:div w:id="1027683070">
                      <w:marLeft w:val="-45"/>
                      <w:marRight w:val="0"/>
                      <w:marTop w:val="0"/>
                      <w:marBottom w:val="0"/>
                      <w:divBdr>
                        <w:top w:val="none" w:sz="0" w:space="0" w:color="auto"/>
                        <w:left w:val="none" w:sz="0" w:space="0" w:color="auto"/>
                        <w:bottom w:val="none" w:sz="0" w:space="0" w:color="auto"/>
                        <w:right w:val="none" w:sz="0" w:space="0" w:color="auto"/>
                      </w:divBdr>
                      <w:divsChild>
                        <w:div w:id="1475753002">
                          <w:marLeft w:val="45"/>
                          <w:marRight w:val="45"/>
                          <w:marTop w:val="0"/>
                          <w:marBottom w:val="0"/>
                          <w:divBdr>
                            <w:top w:val="none" w:sz="0" w:space="0" w:color="auto"/>
                            <w:left w:val="none" w:sz="0" w:space="0" w:color="auto"/>
                            <w:bottom w:val="none" w:sz="0" w:space="0" w:color="auto"/>
                            <w:right w:val="none" w:sz="0" w:space="0" w:color="auto"/>
                          </w:divBdr>
                        </w:div>
                        <w:div w:id="1011880719">
                          <w:marLeft w:val="45"/>
                          <w:marRight w:val="45"/>
                          <w:marTop w:val="0"/>
                          <w:marBottom w:val="0"/>
                          <w:divBdr>
                            <w:top w:val="none" w:sz="0" w:space="0" w:color="auto"/>
                            <w:left w:val="none" w:sz="0" w:space="0" w:color="auto"/>
                            <w:bottom w:val="none" w:sz="0" w:space="0" w:color="auto"/>
                            <w:right w:val="none" w:sz="0" w:space="0" w:color="auto"/>
                          </w:divBdr>
                        </w:div>
                        <w:div w:id="691565929">
                          <w:marLeft w:val="45"/>
                          <w:marRight w:val="45"/>
                          <w:marTop w:val="0"/>
                          <w:marBottom w:val="0"/>
                          <w:divBdr>
                            <w:top w:val="none" w:sz="0" w:space="0" w:color="auto"/>
                            <w:left w:val="none" w:sz="0" w:space="0" w:color="auto"/>
                            <w:bottom w:val="none" w:sz="0" w:space="0" w:color="auto"/>
                            <w:right w:val="none" w:sz="0" w:space="0" w:color="auto"/>
                          </w:divBdr>
                        </w:div>
                        <w:div w:id="1485514568">
                          <w:marLeft w:val="45"/>
                          <w:marRight w:val="45"/>
                          <w:marTop w:val="0"/>
                          <w:marBottom w:val="0"/>
                          <w:divBdr>
                            <w:top w:val="none" w:sz="0" w:space="0" w:color="auto"/>
                            <w:left w:val="none" w:sz="0" w:space="0" w:color="auto"/>
                            <w:bottom w:val="none" w:sz="0" w:space="0" w:color="auto"/>
                            <w:right w:val="none" w:sz="0" w:space="0" w:color="auto"/>
                          </w:divBdr>
                        </w:div>
                        <w:div w:id="437529631">
                          <w:marLeft w:val="45"/>
                          <w:marRight w:val="45"/>
                          <w:marTop w:val="0"/>
                          <w:marBottom w:val="0"/>
                          <w:divBdr>
                            <w:top w:val="none" w:sz="0" w:space="0" w:color="auto"/>
                            <w:left w:val="none" w:sz="0" w:space="0" w:color="auto"/>
                            <w:bottom w:val="none" w:sz="0" w:space="0" w:color="auto"/>
                            <w:right w:val="none" w:sz="0" w:space="0" w:color="auto"/>
                          </w:divBdr>
                        </w:div>
                        <w:div w:id="1151364362">
                          <w:marLeft w:val="45"/>
                          <w:marRight w:val="45"/>
                          <w:marTop w:val="0"/>
                          <w:marBottom w:val="0"/>
                          <w:divBdr>
                            <w:top w:val="none" w:sz="0" w:space="0" w:color="auto"/>
                            <w:left w:val="none" w:sz="0" w:space="0" w:color="auto"/>
                            <w:bottom w:val="none" w:sz="0" w:space="0" w:color="auto"/>
                            <w:right w:val="none" w:sz="0" w:space="0" w:color="auto"/>
                          </w:divBdr>
                        </w:div>
                        <w:div w:id="1160731659">
                          <w:marLeft w:val="45"/>
                          <w:marRight w:val="45"/>
                          <w:marTop w:val="0"/>
                          <w:marBottom w:val="0"/>
                          <w:divBdr>
                            <w:top w:val="none" w:sz="0" w:space="0" w:color="auto"/>
                            <w:left w:val="none" w:sz="0" w:space="0" w:color="auto"/>
                            <w:bottom w:val="none" w:sz="0" w:space="0" w:color="auto"/>
                            <w:right w:val="none" w:sz="0" w:space="0" w:color="auto"/>
                          </w:divBdr>
                        </w:div>
                        <w:div w:id="1153719015">
                          <w:marLeft w:val="45"/>
                          <w:marRight w:val="45"/>
                          <w:marTop w:val="0"/>
                          <w:marBottom w:val="0"/>
                          <w:divBdr>
                            <w:top w:val="none" w:sz="0" w:space="0" w:color="auto"/>
                            <w:left w:val="none" w:sz="0" w:space="0" w:color="auto"/>
                            <w:bottom w:val="none" w:sz="0" w:space="0" w:color="auto"/>
                            <w:right w:val="none" w:sz="0" w:space="0" w:color="auto"/>
                          </w:divBdr>
                        </w:div>
                        <w:div w:id="1785268630">
                          <w:marLeft w:val="45"/>
                          <w:marRight w:val="45"/>
                          <w:marTop w:val="0"/>
                          <w:marBottom w:val="0"/>
                          <w:divBdr>
                            <w:top w:val="none" w:sz="0" w:space="0" w:color="auto"/>
                            <w:left w:val="none" w:sz="0" w:space="0" w:color="auto"/>
                            <w:bottom w:val="none" w:sz="0" w:space="0" w:color="auto"/>
                            <w:right w:val="none" w:sz="0" w:space="0" w:color="auto"/>
                          </w:divBdr>
                        </w:div>
                        <w:div w:id="1279680417">
                          <w:marLeft w:val="45"/>
                          <w:marRight w:val="45"/>
                          <w:marTop w:val="0"/>
                          <w:marBottom w:val="0"/>
                          <w:divBdr>
                            <w:top w:val="none" w:sz="0" w:space="0" w:color="auto"/>
                            <w:left w:val="none" w:sz="0" w:space="0" w:color="auto"/>
                            <w:bottom w:val="none" w:sz="0" w:space="0" w:color="auto"/>
                            <w:right w:val="none" w:sz="0" w:space="0" w:color="auto"/>
                          </w:divBdr>
                        </w:div>
                        <w:div w:id="957489132">
                          <w:marLeft w:val="45"/>
                          <w:marRight w:val="45"/>
                          <w:marTop w:val="0"/>
                          <w:marBottom w:val="0"/>
                          <w:divBdr>
                            <w:top w:val="none" w:sz="0" w:space="0" w:color="auto"/>
                            <w:left w:val="none" w:sz="0" w:space="0" w:color="auto"/>
                            <w:bottom w:val="none" w:sz="0" w:space="0" w:color="auto"/>
                            <w:right w:val="none" w:sz="0" w:space="0" w:color="auto"/>
                          </w:divBdr>
                        </w:div>
                        <w:div w:id="720906378">
                          <w:marLeft w:val="45"/>
                          <w:marRight w:val="45"/>
                          <w:marTop w:val="0"/>
                          <w:marBottom w:val="0"/>
                          <w:divBdr>
                            <w:top w:val="none" w:sz="0" w:space="0" w:color="auto"/>
                            <w:left w:val="none" w:sz="0" w:space="0" w:color="auto"/>
                            <w:bottom w:val="none" w:sz="0" w:space="0" w:color="auto"/>
                            <w:right w:val="none" w:sz="0" w:space="0" w:color="auto"/>
                          </w:divBdr>
                        </w:div>
                        <w:div w:id="1455446873">
                          <w:marLeft w:val="45"/>
                          <w:marRight w:val="45"/>
                          <w:marTop w:val="0"/>
                          <w:marBottom w:val="0"/>
                          <w:divBdr>
                            <w:top w:val="none" w:sz="0" w:space="0" w:color="auto"/>
                            <w:left w:val="none" w:sz="0" w:space="0" w:color="auto"/>
                            <w:bottom w:val="none" w:sz="0" w:space="0" w:color="auto"/>
                            <w:right w:val="none" w:sz="0" w:space="0" w:color="auto"/>
                          </w:divBdr>
                        </w:div>
                        <w:div w:id="1973946641">
                          <w:marLeft w:val="45"/>
                          <w:marRight w:val="45"/>
                          <w:marTop w:val="0"/>
                          <w:marBottom w:val="0"/>
                          <w:divBdr>
                            <w:top w:val="none" w:sz="0" w:space="0" w:color="auto"/>
                            <w:left w:val="none" w:sz="0" w:space="0" w:color="auto"/>
                            <w:bottom w:val="none" w:sz="0" w:space="0" w:color="auto"/>
                            <w:right w:val="none" w:sz="0" w:space="0" w:color="auto"/>
                          </w:divBdr>
                        </w:div>
                        <w:div w:id="1456827302">
                          <w:marLeft w:val="45"/>
                          <w:marRight w:val="45"/>
                          <w:marTop w:val="0"/>
                          <w:marBottom w:val="0"/>
                          <w:divBdr>
                            <w:top w:val="none" w:sz="0" w:space="0" w:color="auto"/>
                            <w:left w:val="none" w:sz="0" w:space="0" w:color="auto"/>
                            <w:bottom w:val="none" w:sz="0" w:space="0" w:color="auto"/>
                            <w:right w:val="none" w:sz="0" w:space="0" w:color="auto"/>
                          </w:divBdr>
                        </w:div>
                        <w:div w:id="1435247967">
                          <w:marLeft w:val="45"/>
                          <w:marRight w:val="45"/>
                          <w:marTop w:val="0"/>
                          <w:marBottom w:val="0"/>
                          <w:divBdr>
                            <w:top w:val="none" w:sz="0" w:space="0" w:color="auto"/>
                            <w:left w:val="none" w:sz="0" w:space="0" w:color="auto"/>
                            <w:bottom w:val="none" w:sz="0" w:space="0" w:color="auto"/>
                            <w:right w:val="none" w:sz="0" w:space="0" w:color="auto"/>
                          </w:divBdr>
                        </w:div>
                        <w:div w:id="1039164808">
                          <w:marLeft w:val="45"/>
                          <w:marRight w:val="45"/>
                          <w:marTop w:val="0"/>
                          <w:marBottom w:val="0"/>
                          <w:divBdr>
                            <w:top w:val="none" w:sz="0" w:space="0" w:color="auto"/>
                            <w:left w:val="none" w:sz="0" w:space="0" w:color="auto"/>
                            <w:bottom w:val="none" w:sz="0" w:space="0" w:color="auto"/>
                            <w:right w:val="none" w:sz="0" w:space="0" w:color="auto"/>
                          </w:divBdr>
                        </w:div>
                        <w:div w:id="789860690">
                          <w:marLeft w:val="45"/>
                          <w:marRight w:val="45"/>
                          <w:marTop w:val="0"/>
                          <w:marBottom w:val="0"/>
                          <w:divBdr>
                            <w:top w:val="none" w:sz="0" w:space="0" w:color="auto"/>
                            <w:left w:val="none" w:sz="0" w:space="0" w:color="auto"/>
                            <w:bottom w:val="none" w:sz="0" w:space="0" w:color="auto"/>
                            <w:right w:val="none" w:sz="0" w:space="0" w:color="auto"/>
                          </w:divBdr>
                        </w:div>
                        <w:div w:id="1424455064">
                          <w:marLeft w:val="45"/>
                          <w:marRight w:val="45"/>
                          <w:marTop w:val="0"/>
                          <w:marBottom w:val="0"/>
                          <w:divBdr>
                            <w:top w:val="none" w:sz="0" w:space="0" w:color="auto"/>
                            <w:left w:val="none" w:sz="0" w:space="0" w:color="auto"/>
                            <w:bottom w:val="none" w:sz="0" w:space="0" w:color="auto"/>
                            <w:right w:val="none" w:sz="0" w:space="0" w:color="auto"/>
                          </w:divBdr>
                        </w:div>
                        <w:div w:id="1671827897">
                          <w:marLeft w:val="45"/>
                          <w:marRight w:val="45"/>
                          <w:marTop w:val="0"/>
                          <w:marBottom w:val="0"/>
                          <w:divBdr>
                            <w:top w:val="none" w:sz="0" w:space="0" w:color="auto"/>
                            <w:left w:val="none" w:sz="0" w:space="0" w:color="auto"/>
                            <w:bottom w:val="none" w:sz="0" w:space="0" w:color="auto"/>
                            <w:right w:val="none" w:sz="0" w:space="0" w:color="auto"/>
                          </w:divBdr>
                        </w:div>
                        <w:div w:id="1946574197">
                          <w:marLeft w:val="45"/>
                          <w:marRight w:val="45"/>
                          <w:marTop w:val="0"/>
                          <w:marBottom w:val="0"/>
                          <w:divBdr>
                            <w:top w:val="none" w:sz="0" w:space="0" w:color="auto"/>
                            <w:left w:val="none" w:sz="0" w:space="0" w:color="auto"/>
                            <w:bottom w:val="none" w:sz="0" w:space="0" w:color="auto"/>
                            <w:right w:val="none" w:sz="0" w:space="0" w:color="auto"/>
                          </w:divBdr>
                        </w:div>
                        <w:div w:id="2065910565">
                          <w:marLeft w:val="45"/>
                          <w:marRight w:val="45"/>
                          <w:marTop w:val="0"/>
                          <w:marBottom w:val="0"/>
                          <w:divBdr>
                            <w:top w:val="none" w:sz="0" w:space="0" w:color="auto"/>
                            <w:left w:val="none" w:sz="0" w:space="0" w:color="auto"/>
                            <w:bottom w:val="none" w:sz="0" w:space="0" w:color="auto"/>
                            <w:right w:val="none" w:sz="0" w:space="0" w:color="auto"/>
                          </w:divBdr>
                        </w:div>
                        <w:div w:id="1532763615">
                          <w:marLeft w:val="45"/>
                          <w:marRight w:val="45"/>
                          <w:marTop w:val="0"/>
                          <w:marBottom w:val="0"/>
                          <w:divBdr>
                            <w:top w:val="none" w:sz="0" w:space="0" w:color="auto"/>
                            <w:left w:val="none" w:sz="0" w:space="0" w:color="auto"/>
                            <w:bottom w:val="none" w:sz="0" w:space="0" w:color="auto"/>
                            <w:right w:val="none" w:sz="0" w:space="0" w:color="auto"/>
                          </w:divBdr>
                        </w:div>
                        <w:div w:id="212274381">
                          <w:marLeft w:val="45"/>
                          <w:marRight w:val="45"/>
                          <w:marTop w:val="0"/>
                          <w:marBottom w:val="0"/>
                          <w:divBdr>
                            <w:top w:val="none" w:sz="0" w:space="0" w:color="auto"/>
                            <w:left w:val="none" w:sz="0" w:space="0" w:color="auto"/>
                            <w:bottom w:val="none" w:sz="0" w:space="0" w:color="auto"/>
                            <w:right w:val="none" w:sz="0" w:space="0" w:color="auto"/>
                          </w:divBdr>
                        </w:div>
                        <w:div w:id="554970413">
                          <w:marLeft w:val="45"/>
                          <w:marRight w:val="45"/>
                          <w:marTop w:val="0"/>
                          <w:marBottom w:val="0"/>
                          <w:divBdr>
                            <w:top w:val="none" w:sz="0" w:space="0" w:color="auto"/>
                            <w:left w:val="none" w:sz="0" w:space="0" w:color="auto"/>
                            <w:bottom w:val="none" w:sz="0" w:space="0" w:color="auto"/>
                            <w:right w:val="none" w:sz="0" w:space="0" w:color="auto"/>
                          </w:divBdr>
                        </w:div>
                        <w:div w:id="755446485">
                          <w:marLeft w:val="45"/>
                          <w:marRight w:val="45"/>
                          <w:marTop w:val="0"/>
                          <w:marBottom w:val="0"/>
                          <w:divBdr>
                            <w:top w:val="none" w:sz="0" w:space="0" w:color="auto"/>
                            <w:left w:val="none" w:sz="0" w:space="0" w:color="auto"/>
                            <w:bottom w:val="none" w:sz="0" w:space="0" w:color="auto"/>
                            <w:right w:val="none" w:sz="0" w:space="0" w:color="auto"/>
                          </w:divBdr>
                        </w:div>
                        <w:div w:id="713503745">
                          <w:marLeft w:val="45"/>
                          <w:marRight w:val="45"/>
                          <w:marTop w:val="0"/>
                          <w:marBottom w:val="0"/>
                          <w:divBdr>
                            <w:top w:val="none" w:sz="0" w:space="0" w:color="auto"/>
                            <w:left w:val="none" w:sz="0" w:space="0" w:color="auto"/>
                            <w:bottom w:val="none" w:sz="0" w:space="0" w:color="auto"/>
                            <w:right w:val="none" w:sz="0" w:space="0" w:color="auto"/>
                          </w:divBdr>
                        </w:div>
                        <w:div w:id="843974029">
                          <w:marLeft w:val="45"/>
                          <w:marRight w:val="45"/>
                          <w:marTop w:val="0"/>
                          <w:marBottom w:val="0"/>
                          <w:divBdr>
                            <w:top w:val="none" w:sz="0" w:space="0" w:color="auto"/>
                            <w:left w:val="none" w:sz="0" w:space="0" w:color="auto"/>
                            <w:bottom w:val="none" w:sz="0" w:space="0" w:color="auto"/>
                            <w:right w:val="none" w:sz="0" w:space="0" w:color="auto"/>
                          </w:divBdr>
                        </w:div>
                        <w:div w:id="126893385">
                          <w:marLeft w:val="45"/>
                          <w:marRight w:val="45"/>
                          <w:marTop w:val="0"/>
                          <w:marBottom w:val="0"/>
                          <w:divBdr>
                            <w:top w:val="none" w:sz="0" w:space="0" w:color="auto"/>
                            <w:left w:val="none" w:sz="0" w:space="0" w:color="auto"/>
                            <w:bottom w:val="none" w:sz="0" w:space="0" w:color="auto"/>
                            <w:right w:val="none" w:sz="0" w:space="0" w:color="auto"/>
                          </w:divBdr>
                        </w:div>
                        <w:div w:id="113070799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7112">
          <w:marLeft w:val="0"/>
          <w:marRight w:val="0"/>
          <w:marTop w:val="0"/>
          <w:marBottom w:val="0"/>
          <w:divBdr>
            <w:top w:val="single" w:sz="6" w:space="0" w:color="CECFD1"/>
            <w:left w:val="single" w:sz="6" w:space="0" w:color="CECFD1"/>
            <w:bottom w:val="single" w:sz="6" w:space="0" w:color="CECFD1"/>
            <w:right w:val="single" w:sz="6" w:space="0" w:color="CECFD1"/>
          </w:divBdr>
          <w:divsChild>
            <w:div w:id="1887374018">
              <w:marLeft w:val="0"/>
              <w:marRight w:val="0"/>
              <w:marTop w:val="0"/>
              <w:marBottom w:val="0"/>
              <w:divBdr>
                <w:top w:val="single" w:sz="6" w:space="4" w:color="FFFFFF"/>
                <w:left w:val="single" w:sz="6" w:space="4" w:color="FFFFFF"/>
                <w:bottom w:val="single" w:sz="6" w:space="4" w:color="FFFFFF"/>
                <w:right w:val="single" w:sz="6" w:space="4" w:color="FFFFFF"/>
              </w:divBdr>
              <w:divsChild>
                <w:div w:id="152336228">
                  <w:marLeft w:val="150"/>
                  <w:marRight w:val="150"/>
                  <w:marTop w:val="0"/>
                  <w:marBottom w:val="150"/>
                  <w:divBdr>
                    <w:top w:val="none" w:sz="0" w:space="0" w:color="auto"/>
                    <w:left w:val="none" w:sz="0" w:space="0" w:color="auto"/>
                    <w:bottom w:val="single" w:sz="6" w:space="8" w:color="D6DBE1"/>
                    <w:right w:val="none" w:sz="0" w:space="0" w:color="auto"/>
                  </w:divBdr>
                </w:div>
              </w:divsChild>
            </w:div>
          </w:divsChild>
        </w:div>
        <w:div w:id="1617061662">
          <w:marLeft w:val="0"/>
          <w:marRight w:val="0"/>
          <w:marTop w:val="0"/>
          <w:marBottom w:val="0"/>
          <w:divBdr>
            <w:top w:val="none" w:sz="0" w:space="0" w:color="auto"/>
            <w:left w:val="none" w:sz="0" w:space="0" w:color="auto"/>
            <w:bottom w:val="none" w:sz="0" w:space="0" w:color="auto"/>
            <w:right w:val="none" w:sz="0" w:space="0" w:color="auto"/>
          </w:divBdr>
          <w:divsChild>
            <w:div w:id="2122449963">
              <w:marLeft w:val="0"/>
              <w:marRight w:val="0"/>
              <w:marTop w:val="0"/>
              <w:marBottom w:val="0"/>
              <w:divBdr>
                <w:top w:val="none" w:sz="0" w:space="0" w:color="auto"/>
                <w:left w:val="none" w:sz="0" w:space="0" w:color="auto"/>
                <w:bottom w:val="none" w:sz="0" w:space="0" w:color="auto"/>
                <w:right w:val="none" w:sz="0" w:space="0" w:color="auto"/>
              </w:divBdr>
              <w:divsChild>
                <w:div w:id="196167368">
                  <w:marLeft w:val="0"/>
                  <w:marRight w:val="0"/>
                  <w:marTop w:val="0"/>
                  <w:marBottom w:val="0"/>
                  <w:divBdr>
                    <w:top w:val="single" w:sz="6" w:space="0" w:color="CECFD1"/>
                    <w:left w:val="single" w:sz="6" w:space="0" w:color="CECFD1"/>
                    <w:bottom w:val="single" w:sz="6" w:space="0" w:color="CECFD1"/>
                    <w:right w:val="single" w:sz="6" w:space="0" w:color="CECFD1"/>
                  </w:divBdr>
                  <w:divsChild>
                    <w:div w:id="1268197242">
                      <w:marLeft w:val="0"/>
                      <w:marRight w:val="0"/>
                      <w:marTop w:val="0"/>
                      <w:marBottom w:val="0"/>
                      <w:divBdr>
                        <w:top w:val="single" w:sz="6" w:space="15" w:color="FFFFFF"/>
                        <w:left w:val="single" w:sz="6" w:space="15" w:color="FFFFFF"/>
                        <w:bottom w:val="single" w:sz="6" w:space="15" w:color="FFFFFF"/>
                        <w:right w:val="single" w:sz="6" w:space="15" w:color="FFFFFF"/>
                      </w:divBdr>
                      <w:divsChild>
                        <w:div w:id="19040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2022-11-30T06:34:00Z</dcterms:created>
  <dcterms:modified xsi:type="dcterms:W3CDTF">2022-11-30T06:34:00Z</dcterms:modified>
</cp:coreProperties>
</file>